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AC38" w14:textId="0FB91F1B" w:rsidR="008F4CF7" w:rsidRDefault="008F4CF7" w:rsidP="008F4CF7">
      <w:pPr>
        <w:spacing w:after="240" w:line="288" w:lineRule="auto"/>
        <w:rPr>
          <w:rFonts w:ascii="Arial" w:eastAsia="Calibri" w:hAnsi="Arial" w:cs="Arial"/>
          <w:b/>
          <w:sz w:val="26"/>
          <w:szCs w:val="26"/>
        </w:rPr>
      </w:pPr>
      <w:bookmarkStart w:id="0" w:name="_Hlk98147752"/>
      <w:r>
        <w:rPr>
          <w:rFonts w:eastAsia="Calibri" w:cstheme="minorHAnsi"/>
          <w:noProof/>
          <w:lang w:eastAsia="de-DE"/>
        </w:rPr>
        <w:drawing>
          <wp:inline distT="0" distB="0" distL="0" distR="0" wp14:anchorId="4E935ABC" wp14:editId="63EA7166">
            <wp:extent cx="5760720" cy="9448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2B87C" w14:textId="1C8C3BA9" w:rsidR="0063711D" w:rsidRDefault="007F147B" w:rsidP="008F4CF7">
      <w:pPr>
        <w:spacing w:after="240" w:line="288" w:lineRule="auto"/>
        <w:rPr>
          <w:rFonts w:ascii="Arial" w:eastAsia="Calibri" w:hAnsi="Arial" w:cs="Arial"/>
          <w:b/>
          <w:sz w:val="26"/>
          <w:szCs w:val="26"/>
        </w:rPr>
      </w:pPr>
      <w:r>
        <w:rPr>
          <w:noProof/>
        </w:rPr>
        <w:drawing>
          <wp:inline distT="0" distB="0" distL="0" distR="0" wp14:anchorId="6BC17459" wp14:editId="4AD98228">
            <wp:extent cx="5760720" cy="3848100"/>
            <wp:effectExtent l="0" t="0" r="0" b="0"/>
            <wp:docPr id="2" name="Grafik 2" descr="Ein Bild, das Tisch, Fenster, sitzend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isch, Fenster, sitzend, Perso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49209" w14:textId="057D0172" w:rsidR="00967E9A" w:rsidRPr="00967E9A" w:rsidRDefault="00967E9A" w:rsidP="00967E9A">
      <w:pPr>
        <w:spacing w:after="240" w:line="288" w:lineRule="auto"/>
        <w:jc w:val="right"/>
        <w:rPr>
          <w:rFonts w:ascii="Arial" w:eastAsia="Calibri" w:hAnsi="Arial" w:cs="Arial"/>
          <w:b/>
          <w:sz w:val="16"/>
          <w:szCs w:val="16"/>
        </w:rPr>
      </w:pPr>
      <w:r w:rsidRPr="00967E9A">
        <w:rPr>
          <w:rFonts w:ascii="Arial" w:eastAsia="Calibri" w:hAnsi="Arial" w:cs="Arial"/>
          <w:b/>
          <w:sz w:val="16"/>
          <w:szCs w:val="16"/>
        </w:rPr>
        <w:t>Fotograf: Jonas Otte</w:t>
      </w:r>
    </w:p>
    <w:p w14:paraId="05D2DE74" w14:textId="1563287A" w:rsidR="008F4CF7" w:rsidRPr="00DC75FB" w:rsidRDefault="008F4CF7" w:rsidP="008F4CF7">
      <w:pPr>
        <w:spacing w:after="240" w:line="288" w:lineRule="auto"/>
        <w:rPr>
          <w:rFonts w:ascii="Arial" w:eastAsia="Calibri" w:hAnsi="Arial" w:cs="Arial"/>
          <w:b/>
          <w:sz w:val="26"/>
          <w:szCs w:val="26"/>
        </w:rPr>
      </w:pPr>
      <w:r w:rsidRPr="00DC75FB">
        <w:rPr>
          <w:rFonts w:ascii="Arial" w:eastAsia="Calibri" w:hAnsi="Arial" w:cs="Arial"/>
          <w:b/>
          <w:sz w:val="26"/>
          <w:szCs w:val="26"/>
        </w:rPr>
        <w:t>Jetzt den Schritt in die digitale Welt wagen: Landesweite Aktionswoche der Digital-Botschafterinnen und -Botschafter vom 17. bis 27. Juni 2022!</w:t>
      </w:r>
    </w:p>
    <w:p w14:paraId="7C8448A6" w14:textId="008ABD1D" w:rsidR="008B0948" w:rsidRDefault="008B0948" w:rsidP="008B0948">
      <w:pPr>
        <w:spacing w:after="240" w:line="288" w:lineRule="auto"/>
        <w:rPr>
          <w:rFonts w:eastAsia="Calibri" w:cstheme="minorHAnsi"/>
        </w:rPr>
      </w:pPr>
      <w:r w:rsidRPr="007D3368">
        <w:rPr>
          <w:rFonts w:eastAsia="Calibri" w:cstheme="minorHAnsi"/>
        </w:rPr>
        <w:t xml:space="preserve">Sie sind 60 </w:t>
      </w:r>
      <w:r w:rsidR="00787B59">
        <w:rPr>
          <w:rFonts w:eastAsia="Calibri" w:cstheme="minorHAnsi"/>
        </w:rPr>
        <w:t xml:space="preserve">Jahre </w:t>
      </w:r>
      <w:r w:rsidRPr="007D3368">
        <w:rPr>
          <w:rFonts w:eastAsia="Calibri" w:cstheme="minorHAnsi"/>
        </w:rPr>
        <w:t xml:space="preserve">oder älter? Sie möchten den Umgang mit Internet, Smartphone und Co. lernen? Sie wissen aber nicht, wo Sie anfangen sollen </w:t>
      </w:r>
      <w:r>
        <w:rPr>
          <w:rFonts w:eastAsia="Calibri" w:cstheme="minorHAnsi"/>
        </w:rPr>
        <w:t>oder</w:t>
      </w:r>
      <w:r w:rsidRPr="007D3368">
        <w:rPr>
          <w:rFonts w:eastAsia="Calibri" w:cstheme="minorHAnsi"/>
        </w:rPr>
        <w:t xml:space="preserve"> wen Sie </w:t>
      </w:r>
      <w:r>
        <w:rPr>
          <w:rFonts w:eastAsia="Calibri" w:cstheme="minorHAnsi"/>
        </w:rPr>
        <w:t>um Hilfe fragen</w:t>
      </w:r>
      <w:r w:rsidRPr="007D3368">
        <w:rPr>
          <w:rFonts w:eastAsia="Calibri" w:cstheme="minorHAnsi"/>
        </w:rPr>
        <w:t xml:space="preserve"> können?</w:t>
      </w:r>
      <w:r w:rsidRPr="00497934">
        <w:rPr>
          <w:rFonts w:eastAsia="Calibri" w:cstheme="minorHAnsi"/>
        </w:rPr>
        <w:t xml:space="preserve"> </w:t>
      </w:r>
    </w:p>
    <w:bookmarkEnd w:id="0"/>
    <w:p w14:paraId="79E405F5" w14:textId="3F60C892" w:rsidR="008B0948" w:rsidRDefault="008B0948" w:rsidP="008B0948">
      <w:pPr>
        <w:spacing w:after="240" w:line="288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Die </w:t>
      </w:r>
      <w:r w:rsidRPr="00C26F4B">
        <w:rPr>
          <w:rFonts w:eastAsia="Calibri" w:cstheme="minorHAnsi"/>
        </w:rPr>
        <w:t>Digital-Botschafterinnen und -Botschafter</w:t>
      </w:r>
      <w:r>
        <w:rPr>
          <w:rFonts w:eastAsia="Calibri" w:cstheme="minorHAnsi"/>
        </w:rPr>
        <w:t xml:space="preserve"> Rheinland-Pfalz begleiten Menschen ab 60 </w:t>
      </w:r>
      <w:r w:rsidR="00787B59">
        <w:rPr>
          <w:rFonts w:eastAsia="Calibri" w:cstheme="minorHAnsi"/>
        </w:rPr>
        <w:t>Jahren</w:t>
      </w:r>
      <w:r>
        <w:rPr>
          <w:rFonts w:eastAsia="Calibri" w:cstheme="minorHAnsi"/>
        </w:rPr>
        <w:t xml:space="preserve"> kostenlos auf dem Weg in die digitale Welt und erreichen insbesondere die Menschen, </w:t>
      </w:r>
      <w:r w:rsidRPr="00A31182">
        <w:rPr>
          <w:rFonts w:cstheme="minorHAnsi"/>
        </w:rPr>
        <w:t xml:space="preserve">die </w:t>
      </w:r>
      <w:r>
        <w:rPr>
          <w:rFonts w:cstheme="minorHAnsi"/>
        </w:rPr>
        <w:t xml:space="preserve">bisher </w:t>
      </w:r>
      <w:r w:rsidRPr="00A31182">
        <w:rPr>
          <w:rFonts w:cstheme="minorHAnsi"/>
        </w:rPr>
        <w:t xml:space="preserve">wenig </w:t>
      </w:r>
      <w:r w:rsidR="00367278">
        <w:rPr>
          <w:rFonts w:cstheme="minorHAnsi"/>
        </w:rPr>
        <w:t>oder</w:t>
      </w:r>
      <w:r w:rsidRPr="00A31182">
        <w:rPr>
          <w:rFonts w:cstheme="minorHAnsi"/>
        </w:rPr>
        <w:t xml:space="preserve"> gar keine Erfahrung mit </w:t>
      </w:r>
      <w:r>
        <w:rPr>
          <w:rFonts w:cstheme="minorHAnsi"/>
        </w:rPr>
        <w:t>der digitalen Welt</w:t>
      </w:r>
      <w:r w:rsidRPr="00A31182">
        <w:rPr>
          <w:rFonts w:cstheme="minorHAnsi"/>
        </w:rPr>
        <w:t xml:space="preserve"> machen konnten.</w:t>
      </w:r>
      <w:r>
        <w:rPr>
          <w:rFonts w:eastAsia="Calibri" w:cstheme="minorHAnsi"/>
        </w:rPr>
        <w:t xml:space="preserve"> Sie </w:t>
      </w:r>
      <w:r w:rsidR="00787B59">
        <w:rPr>
          <w:rFonts w:eastAsia="Calibri" w:cstheme="minorHAnsi"/>
        </w:rPr>
        <w:t xml:space="preserve">bieten </w:t>
      </w:r>
      <w:r w:rsidR="00787B59" w:rsidRPr="00C26F4B">
        <w:rPr>
          <w:rFonts w:eastAsia="Calibri" w:cstheme="minorHAnsi"/>
        </w:rPr>
        <w:t xml:space="preserve">ihre Unterstützung </w:t>
      </w:r>
      <w:r w:rsidR="00787B59">
        <w:rPr>
          <w:rFonts w:eastAsia="Calibri" w:cstheme="minorHAnsi"/>
        </w:rPr>
        <w:t xml:space="preserve">individuell bei Ihnen </w:t>
      </w:r>
      <w:r w:rsidR="00787B59" w:rsidRPr="00C26F4B">
        <w:rPr>
          <w:rFonts w:eastAsia="Calibri" w:cstheme="minorHAnsi"/>
        </w:rPr>
        <w:t>zu Hause</w:t>
      </w:r>
      <w:r w:rsidR="00787B59">
        <w:rPr>
          <w:rFonts w:eastAsia="Calibri" w:cstheme="minorHAnsi"/>
        </w:rPr>
        <w:t xml:space="preserve">, </w:t>
      </w:r>
      <w:r w:rsidR="00787B59" w:rsidRPr="00C26F4B">
        <w:rPr>
          <w:rFonts w:eastAsia="Calibri" w:cstheme="minorHAnsi"/>
        </w:rPr>
        <w:t xml:space="preserve">in </w:t>
      </w:r>
      <w:r w:rsidR="00787B59">
        <w:rPr>
          <w:rFonts w:eastAsia="Calibri" w:cstheme="minorHAnsi"/>
        </w:rPr>
        <w:t>offenen Begegnungsorte</w:t>
      </w:r>
      <w:r w:rsidR="009A5114">
        <w:rPr>
          <w:rFonts w:eastAsia="Calibri" w:cstheme="minorHAnsi"/>
        </w:rPr>
        <w:t>n</w:t>
      </w:r>
      <w:r w:rsidR="00787B59">
        <w:rPr>
          <w:rFonts w:eastAsia="Calibri" w:cstheme="minorHAnsi"/>
        </w:rPr>
        <w:t xml:space="preserve"> </w:t>
      </w:r>
      <w:r w:rsidR="00870B2E">
        <w:rPr>
          <w:rFonts w:eastAsia="Calibri" w:cstheme="minorHAnsi"/>
        </w:rPr>
        <w:t xml:space="preserve">in Ihrer Region </w:t>
      </w:r>
      <w:r w:rsidR="00787B59">
        <w:rPr>
          <w:rFonts w:eastAsia="Calibri" w:cstheme="minorHAnsi"/>
        </w:rPr>
        <w:t xml:space="preserve">wie Smartphone-Treffs oder auch in </w:t>
      </w:r>
      <w:r w:rsidR="00787B59" w:rsidRPr="00C26F4B">
        <w:rPr>
          <w:rFonts w:eastAsia="Calibri" w:cstheme="minorHAnsi"/>
        </w:rPr>
        <w:t>Altenpflegeeinrichtungen an</w:t>
      </w:r>
      <w:r w:rsidRPr="00C26F4B">
        <w:rPr>
          <w:rFonts w:eastAsia="Calibri" w:cstheme="minorHAnsi"/>
        </w:rPr>
        <w:t>.</w:t>
      </w:r>
      <w:r>
        <w:rPr>
          <w:rFonts w:eastAsia="Calibri" w:cstheme="minorHAnsi"/>
        </w:rPr>
        <w:t xml:space="preserve"> </w:t>
      </w:r>
    </w:p>
    <w:p w14:paraId="153F3DCC" w14:textId="41D94CF6" w:rsidR="008F4CF7" w:rsidRDefault="008F4CF7" w:rsidP="008F4CF7">
      <w:pPr>
        <w:spacing w:after="240" w:line="288" w:lineRule="auto"/>
      </w:pPr>
      <w:r>
        <w:t>Am 24. Juni findet der dritte bundesweite Digitaltag statt (</w:t>
      </w:r>
      <w:hyperlink r:id="rId6" w:history="1">
        <w:r w:rsidRPr="001E1FDD">
          <w:rPr>
            <w:rStyle w:val="Hyperlink"/>
          </w:rPr>
          <w:t>https://digitaltag.eu/</w:t>
        </w:r>
      </w:hyperlink>
      <w:r>
        <w:t xml:space="preserve">). Aus diesem Anlass startet das Projekt </w:t>
      </w:r>
      <w:r w:rsidR="009A5114">
        <w:t>„</w:t>
      </w:r>
      <w:r>
        <w:t>Digital-Botschafterinnen und -Botschafter Rheinland-Pfalz</w:t>
      </w:r>
      <w:r w:rsidR="009A5114">
        <w:t>“</w:t>
      </w:r>
      <w:r>
        <w:t xml:space="preserve"> eine </w:t>
      </w:r>
      <w:r w:rsidRPr="00367278">
        <w:rPr>
          <w:b/>
        </w:rPr>
        <w:t>Aktionswoche</w:t>
      </w:r>
      <w:r>
        <w:t xml:space="preserve">, um noch mehr ältere Menschen zu ermutigen, den Schritt in die digitale Welt zu wagen. </w:t>
      </w:r>
      <w:r w:rsidR="002F1966">
        <w:t xml:space="preserve">Sie </w:t>
      </w:r>
      <w:r>
        <w:t xml:space="preserve">haben die Möglichkeit, einen Termin für einen Hausbesuch mit den Ehrenamtlichen </w:t>
      </w:r>
      <w:r w:rsidR="002F1966">
        <w:t>zu vereinbaren</w:t>
      </w:r>
      <w:r>
        <w:t xml:space="preserve">. Alternativ können Sie auch an einem der Angebote vor Ort teilnehmen, die viele der Ehrenamtlichen </w:t>
      </w:r>
      <w:r>
        <w:lastRenderedPageBreak/>
        <w:t>anbieten. Sie brauchen keine Vorkenntnisse.</w:t>
      </w:r>
      <w:r w:rsidR="00870B2E">
        <w:t xml:space="preserve"> Tablets zum Ausprobieren können die Digital-Botschafterinnen und -Botschafter mitbringen.</w:t>
      </w:r>
    </w:p>
    <w:p w14:paraId="36326B24" w14:textId="5E935C3B" w:rsidR="008F4CF7" w:rsidRPr="0018242D" w:rsidRDefault="008F4CF7" w:rsidP="008F4CF7">
      <w:pPr>
        <w:spacing w:after="240" w:line="288" w:lineRule="auto"/>
        <w:rPr>
          <w:b/>
          <w:bCs/>
        </w:rPr>
      </w:pPr>
      <w:r w:rsidRPr="0018242D">
        <w:rPr>
          <w:b/>
          <w:bCs/>
        </w:rPr>
        <w:t xml:space="preserve">Sie sind interessiert? Dann melden Sie sich </w:t>
      </w:r>
      <w:r w:rsidR="009A5114">
        <w:rPr>
          <w:b/>
          <w:bCs/>
        </w:rPr>
        <w:t>für</w:t>
      </w:r>
      <w:r w:rsidR="009A5114" w:rsidRPr="0018242D">
        <w:rPr>
          <w:b/>
          <w:bCs/>
        </w:rPr>
        <w:t xml:space="preserve"> </w:t>
      </w:r>
      <w:r w:rsidRPr="0018242D">
        <w:rPr>
          <w:b/>
          <w:bCs/>
        </w:rPr>
        <w:t>d</w:t>
      </w:r>
      <w:r w:rsidR="009A5114">
        <w:rPr>
          <w:b/>
          <w:bCs/>
        </w:rPr>
        <w:t>i</w:t>
      </w:r>
      <w:r w:rsidRPr="0018242D">
        <w:rPr>
          <w:b/>
          <w:bCs/>
        </w:rPr>
        <w:t>e Aktionswoche vom 17. - 27. Juni unter folgender Nummer:</w:t>
      </w:r>
    </w:p>
    <w:p w14:paraId="4745081D" w14:textId="349C83F3" w:rsidR="008F4CF7" w:rsidRDefault="008F4CF7" w:rsidP="008F4CF7">
      <w:pPr>
        <w:spacing w:after="240" w:line="288" w:lineRule="auto"/>
      </w:pPr>
      <w:r w:rsidRPr="000005C7">
        <w:rPr>
          <w:highlight w:val="yellow"/>
        </w:rPr>
        <w:t xml:space="preserve">Hier </w:t>
      </w:r>
      <w:r w:rsidR="00943C5B">
        <w:rPr>
          <w:highlight w:val="yellow"/>
        </w:rPr>
        <w:t xml:space="preserve">entsprechenden </w:t>
      </w:r>
      <w:r w:rsidRPr="000005C7">
        <w:rPr>
          <w:highlight w:val="yellow"/>
        </w:rPr>
        <w:t>Kontakt</w:t>
      </w:r>
      <w:r w:rsidR="00943C5B">
        <w:rPr>
          <w:highlight w:val="yellow"/>
        </w:rPr>
        <w:t xml:space="preserve"> (Telefon und Mail)</w:t>
      </w:r>
      <w:r w:rsidRPr="000005C7">
        <w:rPr>
          <w:highlight w:val="yellow"/>
        </w:rPr>
        <w:t xml:space="preserve"> </w:t>
      </w:r>
      <w:r w:rsidR="00943C5B">
        <w:rPr>
          <w:highlight w:val="yellow"/>
        </w:rPr>
        <w:t xml:space="preserve">der VG/Kreis/Stadt etc. </w:t>
      </w:r>
      <w:r w:rsidRPr="000005C7">
        <w:rPr>
          <w:highlight w:val="yellow"/>
        </w:rPr>
        <w:t>einfügen</w:t>
      </w:r>
      <w:r w:rsidR="00943C5B" w:rsidRPr="00943C5B">
        <w:rPr>
          <w:highlight w:val="yellow"/>
        </w:rPr>
        <w:t>, die die Anfragen entgegennimmt und an die Ehrenamtlichen weiterleitet.</w:t>
      </w:r>
    </w:p>
    <w:p w14:paraId="470A2BCE" w14:textId="59766D22" w:rsidR="002F1966" w:rsidRPr="0063711D" w:rsidRDefault="008F4CF7" w:rsidP="008F4CF7">
      <w:pPr>
        <w:spacing w:after="240" w:line="288" w:lineRule="auto"/>
      </w:pPr>
      <w:r>
        <w:t xml:space="preserve">Die Ehrenamtlichen werden dann </w:t>
      </w:r>
      <w:r w:rsidR="002F1966">
        <w:t>i</w:t>
      </w:r>
      <w:r w:rsidR="009A5114">
        <w:t xml:space="preserve">nformiert und kommen auf Sie zu, </w:t>
      </w:r>
      <w:r>
        <w:t>um mit Ihnen einen Termin auszumachen. Die Aktionswoche wird von zahlreichen Kommunen und Gemeinden unterstützt.</w:t>
      </w:r>
      <w:r w:rsidR="002F1966">
        <w:t xml:space="preserve"> </w:t>
      </w:r>
      <w:r w:rsidR="002F1966">
        <w:br/>
        <w:t xml:space="preserve">Die </w:t>
      </w:r>
      <w:r w:rsidR="002F1966" w:rsidRPr="00532787">
        <w:rPr>
          <w:highlight w:val="yellow"/>
        </w:rPr>
        <w:t>Gemeinde/Verbandsgemeinde/ der Kreis/die Stadt XY (</w:t>
      </w:r>
      <w:r w:rsidR="002F1966" w:rsidRPr="00532787">
        <w:rPr>
          <w:i/>
          <w:highlight w:val="yellow"/>
        </w:rPr>
        <w:t>passende Formulierung auswählen</w:t>
      </w:r>
      <w:r w:rsidR="002F1966" w:rsidRPr="00532787">
        <w:rPr>
          <w:highlight w:val="yellow"/>
        </w:rPr>
        <w:t>)</w:t>
      </w:r>
      <w:r w:rsidR="002F1966">
        <w:t xml:space="preserve"> ist Partner der regionalen Digital-Botschafterinnen und </w:t>
      </w:r>
      <w:r w:rsidR="00D6123C">
        <w:t>-</w:t>
      </w:r>
      <w:r w:rsidR="002F1966">
        <w:t xml:space="preserve">Botschafter </w:t>
      </w:r>
      <w:r w:rsidR="00870B2E">
        <w:t xml:space="preserve">und unterstützt die </w:t>
      </w:r>
      <w:r w:rsidR="002F1966">
        <w:t>Aktionswoche</w:t>
      </w:r>
      <w:r w:rsidR="00870B2E">
        <w:t>.</w:t>
      </w:r>
      <w:r w:rsidR="002F1966">
        <w:t xml:space="preserve"> </w:t>
      </w:r>
    </w:p>
    <w:p w14:paraId="6233E3A6" w14:textId="77777777" w:rsidR="008F4CF7" w:rsidRDefault="008F4CF7" w:rsidP="008F4CF7">
      <w:pPr>
        <w:spacing w:after="240" w:line="288" w:lineRule="auto"/>
        <w:contextualSpacing/>
        <w:rPr>
          <w:rFonts w:eastAsia="Calibri" w:cstheme="minorHAnsi"/>
        </w:rPr>
      </w:pPr>
      <w:r w:rsidRPr="00C26F4B">
        <w:rPr>
          <w:rFonts w:eastAsia="Calibri" w:cstheme="minorHAnsi"/>
        </w:rPr>
        <w:t xml:space="preserve">Die Stiftung </w:t>
      </w:r>
      <w:proofErr w:type="spellStart"/>
      <w:r w:rsidRPr="00C26F4B">
        <w:rPr>
          <w:rFonts w:eastAsia="Calibri" w:cstheme="minorHAnsi"/>
        </w:rPr>
        <w:t>MedienKompetenz</w:t>
      </w:r>
      <w:proofErr w:type="spellEnd"/>
      <w:r w:rsidRPr="00C26F4B">
        <w:rPr>
          <w:rFonts w:eastAsia="Calibri" w:cstheme="minorHAnsi"/>
        </w:rPr>
        <w:t xml:space="preserve"> Forum Südwest, das Ministerium für Arbeit, Soziales, Transformation und Digitalisierung und die Medienanstalt Rheinland-Pfalz </w:t>
      </w:r>
      <w:r>
        <w:rPr>
          <w:rFonts w:eastAsia="Calibri" w:cstheme="minorHAnsi"/>
        </w:rPr>
        <w:t>haben das</w:t>
      </w:r>
      <w:r w:rsidRPr="00C26F4B">
        <w:rPr>
          <w:rFonts w:eastAsia="Calibri" w:cstheme="minorHAnsi"/>
        </w:rPr>
        <w:t xml:space="preserve"> Projekt „Digital-Botschafterinnen und -Botschafter Rheinland-Pfalz“</w:t>
      </w:r>
      <w:r>
        <w:rPr>
          <w:rFonts w:eastAsia="Calibri" w:cstheme="minorHAnsi"/>
        </w:rPr>
        <w:t xml:space="preserve"> 2018 ins Leben gerufen.</w:t>
      </w:r>
      <w:r w:rsidRPr="00C26F4B">
        <w:rPr>
          <w:rFonts w:eastAsia="Calibri" w:cstheme="minorHAnsi"/>
        </w:rPr>
        <w:t xml:space="preserve"> </w:t>
      </w:r>
    </w:p>
    <w:p w14:paraId="5C8292E4" w14:textId="77777777" w:rsidR="008F4CF7" w:rsidRDefault="008F4CF7" w:rsidP="008F4CF7">
      <w:pPr>
        <w:spacing w:after="240" w:line="288" w:lineRule="auto"/>
        <w:contextualSpacing/>
        <w:rPr>
          <w:rFonts w:eastAsia="Calibri" w:cstheme="minorHAnsi"/>
        </w:rPr>
      </w:pPr>
    </w:p>
    <w:p w14:paraId="4261F95B" w14:textId="5CB14AA5" w:rsidR="00512281" w:rsidRPr="008F4CF7" w:rsidRDefault="008F4CF7" w:rsidP="008F4CF7">
      <w:pPr>
        <w:spacing w:after="240" w:line="288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Mehr Informationen zum Projekt unter </w:t>
      </w:r>
      <w:hyperlink r:id="rId7" w:history="1">
        <w:r w:rsidRPr="00B57011">
          <w:rPr>
            <w:rStyle w:val="Hyperlink"/>
            <w:rFonts w:eastAsia="Calibri" w:cstheme="minorHAnsi"/>
          </w:rPr>
          <w:t>www.digital-botschafter.rlp.de</w:t>
        </w:r>
      </w:hyperlink>
      <w:r>
        <w:rPr>
          <w:rFonts w:eastAsia="Calibri" w:cstheme="minorHAnsi"/>
        </w:rPr>
        <w:t xml:space="preserve"> oder der </w:t>
      </w:r>
      <w:r w:rsidR="00870B2E">
        <w:rPr>
          <w:rFonts w:eastAsia="Calibri" w:cstheme="minorHAnsi"/>
        </w:rPr>
        <w:t>Telefonn</w:t>
      </w:r>
      <w:r>
        <w:rPr>
          <w:rFonts w:eastAsia="Calibri" w:cstheme="minorHAnsi"/>
        </w:rPr>
        <w:t>ummer 06131/279675.</w:t>
      </w:r>
    </w:p>
    <w:sectPr w:rsidR="00512281" w:rsidRPr="008F4C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948"/>
    <w:rsid w:val="000C4911"/>
    <w:rsid w:val="0010077A"/>
    <w:rsid w:val="00175E7C"/>
    <w:rsid w:val="00233D2B"/>
    <w:rsid w:val="002F1966"/>
    <w:rsid w:val="00367278"/>
    <w:rsid w:val="00516FE4"/>
    <w:rsid w:val="00532787"/>
    <w:rsid w:val="005B7C30"/>
    <w:rsid w:val="0063711D"/>
    <w:rsid w:val="006870C4"/>
    <w:rsid w:val="00787B59"/>
    <w:rsid w:val="007F147B"/>
    <w:rsid w:val="00870B2E"/>
    <w:rsid w:val="008B0948"/>
    <w:rsid w:val="008F4CF7"/>
    <w:rsid w:val="00943C5B"/>
    <w:rsid w:val="00967E9A"/>
    <w:rsid w:val="009A5114"/>
    <w:rsid w:val="00D6123C"/>
    <w:rsid w:val="00E76BAB"/>
    <w:rsid w:val="00ED275B"/>
    <w:rsid w:val="00F4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B60B"/>
  <w15:chartTrackingRefBased/>
  <w15:docId w15:val="{C7912F70-5667-43CC-95FE-9035099C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09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0948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367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gital-botschafter.rlp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tag.e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Geib, Fabian</dc:creator>
  <cp:keywords/>
  <dc:description/>
  <cp:lastModifiedBy>Geib, Fabian</cp:lastModifiedBy>
  <cp:revision>6</cp:revision>
  <cp:lastPrinted>2022-05-17T11:35:00Z</cp:lastPrinted>
  <dcterms:created xsi:type="dcterms:W3CDTF">2022-05-13T08:35:00Z</dcterms:created>
  <dcterms:modified xsi:type="dcterms:W3CDTF">2022-05-24T10:39:00Z</dcterms:modified>
</cp:coreProperties>
</file>